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BE" w:rsidRDefault="00932DBE">
      <w:pPr>
        <w:pStyle w:val="Ttulo1"/>
        <w:ind w:firstLine="567"/>
        <w:rPr>
          <w:rFonts w:ascii="Calibri" w:eastAsia="Calibri" w:hAnsi="Calibri" w:cs="Calibri"/>
          <w:b w:val="0"/>
          <w:i/>
          <w:sz w:val="20"/>
          <w:szCs w:val="20"/>
        </w:rPr>
      </w:pPr>
      <w:bookmarkStart w:id="0" w:name="_GoBack"/>
      <w:bookmarkEnd w:id="0"/>
    </w:p>
    <w:p w:rsidR="00932DBE" w:rsidRDefault="00932DBE">
      <w:pPr>
        <w:pStyle w:val="Ttulo1"/>
        <w:ind w:left="426" w:hanging="426"/>
        <w:jc w:val="both"/>
        <w:rPr>
          <w:rFonts w:ascii="Calibri" w:eastAsia="Calibri" w:hAnsi="Calibri" w:cs="Calibri"/>
          <w:b w:val="0"/>
          <w:i/>
          <w:sz w:val="20"/>
          <w:szCs w:val="20"/>
        </w:rPr>
      </w:pPr>
    </w:p>
    <w:p w:rsidR="00932DBE" w:rsidRDefault="00243387">
      <w:pPr>
        <w:pStyle w:val="Ttulo1"/>
      </w:pPr>
      <w:r>
        <w:rPr>
          <w:rFonts w:ascii="Calibri" w:eastAsia="Calibri" w:hAnsi="Calibri" w:cs="Calibri"/>
        </w:rPr>
        <w:t xml:space="preserve">(ANEXO VI) - </w:t>
      </w:r>
      <w:r>
        <w:rPr>
          <w:rFonts w:ascii="Calibri" w:eastAsia="Calibri" w:hAnsi="Calibri" w:cs="Calibri"/>
          <w:b w:val="0"/>
          <w:sz w:val="20"/>
          <w:szCs w:val="20"/>
        </w:rPr>
        <w:t xml:space="preserve">Justificativa para solicitações enviadas em período inferior </w:t>
      </w:r>
      <w:proofErr w:type="gramStart"/>
      <w:r>
        <w:rPr>
          <w:rFonts w:ascii="Calibri" w:eastAsia="Calibri" w:hAnsi="Calibri" w:cs="Calibri"/>
          <w:b w:val="0"/>
          <w:sz w:val="20"/>
          <w:szCs w:val="20"/>
        </w:rPr>
        <w:t>à</w:t>
      </w:r>
      <w:proofErr w:type="gramEnd"/>
      <w:r>
        <w:rPr>
          <w:rFonts w:ascii="Calibri" w:eastAsia="Calibri" w:hAnsi="Calibri" w:cs="Calibri"/>
          <w:b w:val="0"/>
          <w:sz w:val="20"/>
          <w:szCs w:val="20"/>
        </w:rPr>
        <w:t xml:space="preserve"> 30 (trinta) dias da realização do evento.</w:t>
      </w:r>
    </w:p>
    <w:p w:rsidR="00932DBE" w:rsidRDefault="00932DBE">
      <w:pPr>
        <w:pStyle w:val="Ttulo1"/>
        <w:ind w:left="426" w:hanging="426"/>
        <w:jc w:val="both"/>
      </w:pPr>
    </w:p>
    <w:p w:rsidR="00932DBE" w:rsidRDefault="00932DBE">
      <w:pPr>
        <w:ind w:left="426" w:hanging="426"/>
        <w:jc w:val="both"/>
        <w:rPr>
          <w:i/>
          <w:sz w:val="20"/>
          <w:szCs w:val="20"/>
        </w:rPr>
      </w:pPr>
    </w:p>
    <w:sectPr w:rsidR="00932DBE">
      <w:headerReference w:type="default" r:id="rId8"/>
      <w:footerReference w:type="default" r:id="rId9"/>
      <w:pgSz w:w="11906" w:h="16838"/>
      <w:pgMar w:top="624" w:right="727" w:bottom="1021" w:left="68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7" w:rsidRDefault="00243387">
      <w:pPr>
        <w:spacing w:after="0" w:line="240" w:lineRule="auto"/>
      </w:pPr>
      <w:r>
        <w:separator/>
      </w:r>
    </w:p>
  </w:endnote>
  <w:endnote w:type="continuationSeparator" w:id="0">
    <w:p w:rsidR="00243387" w:rsidRDefault="0024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BE" w:rsidRDefault="002433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7" w:rsidRDefault="00243387">
      <w:pPr>
        <w:spacing w:after="0" w:line="240" w:lineRule="auto"/>
      </w:pPr>
      <w:r>
        <w:separator/>
      </w:r>
    </w:p>
  </w:footnote>
  <w:footnote w:type="continuationSeparator" w:id="0">
    <w:p w:rsidR="00243387" w:rsidRDefault="0024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BE" w:rsidRDefault="00243387" w:rsidP="00E97AAA">
    <w:pPr>
      <w:pStyle w:val="Ttulo1"/>
    </w:pPr>
    <w:r>
      <w:rPr>
        <w:noProof/>
      </w:rPr>
      <w:drawing>
        <wp:inline distT="0" distB="0" distL="0" distR="0" wp14:anchorId="12290192" wp14:editId="4A2DEE5E">
          <wp:extent cx="567690" cy="567690"/>
          <wp:effectExtent l="0" t="0" r="0" b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32DBE" w:rsidRDefault="00243387" w:rsidP="00E97AAA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SERVIÇO PÚBLICO FEDERAL</w:t>
    </w:r>
  </w:p>
  <w:p w:rsidR="00932DBE" w:rsidRDefault="00243387" w:rsidP="00E97AAA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MINISTÉRIO DA EDUCAÇÃO</w:t>
    </w:r>
  </w:p>
  <w:p w:rsidR="00932DBE" w:rsidRDefault="00243387" w:rsidP="00E97AAA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UNIVERSIDADE FEDERAL RURAL DO </w:t>
    </w:r>
    <w:proofErr w:type="gramStart"/>
    <w:r>
      <w:rPr>
        <w:rFonts w:ascii="Tahoma" w:eastAsia="Tahoma" w:hAnsi="Tahoma" w:cs="Tahoma"/>
        <w:sz w:val="16"/>
        <w:szCs w:val="16"/>
      </w:rPr>
      <w:t>SEMI-ÁRIDO</w:t>
    </w:r>
    <w:proofErr w:type="gramEnd"/>
  </w:p>
  <w:p w:rsidR="00932DBE" w:rsidRDefault="00243387" w:rsidP="00E97AAA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PRÓ-REITORIA DE PESQUISA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6E95"/>
    <w:multiLevelType w:val="multilevel"/>
    <w:tmpl w:val="13ECA0B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2DBE"/>
    <w:rsid w:val="00243387"/>
    <w:rsid w:val="00932DBE"/>
    <w:rsid w:val="00E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A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AAA"/>
  </w:style>
  <w:style w:type="paragraph" w:styleId="Rodap">
    <w:name w:val="footer"/>
    <w:basedOn w:val="Normal"/>
    <w:link w:val="RodapChar"/>
    <w:uiPriority w:val="99"/>
    <w:unhideWhenUsed/>
    <w:rsid w:val="00E9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A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AAA"/>
  </w:style>
  <w:style w:type="paragraph" w:styleId="Rodap">
    <w:name w:val="footer"/>
    <w:basedOn w:val="Normal"/>
    <w:link w:val="RodapChar"/>
    <w:uiPriority w:val="99"/>
    <w:unhideWhenUsed/>
    <w:rsid w:val="00E97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2</cp:revision>
  <dcterms:created xsi:type="dcterms:W3CDTF">2025-09-15T12:09:00Z</dcterms:created>
  <dcterms:modified xsi:type="dcterms:W3CDTF">2025-09-15T12:09:00Z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